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1AC4" w:rsidRDefault="00C61AC4" w:rsidP="00C61AC4">
      <w:r>
        <w:t>Mindfulness helps our thinking brain and our emotional brain communicate more clearly to each other, so they work better together.</w:t>
      </w:r>
    </w:p>
    <w:p w:rsidR="00C61AC4" w:rsidRDefault="00C61AC4" w:rsidP="00C61AC4"/>
    <w:p w:rsidR="00C61AC4" w:rsidRDefault="00C61AC4" w:rsidP="00C61AC4">
      <w:r w:rsidRPr="00C61AC4">
        <w:rPr>
          <w:noProof/>
        </w:rPr>
        <w:drawing>
          <wp:inline distT="0" distB="0" distL="0" distR="0" wp14:anchorId="6FDC0639" wp14:editId="66E7BCE1">
            <wp:extent cx="2797810" cy="2504440"/>
            <wp:effectExtent l="0" t="0" r="2540" b="0"/>
            <wp:docPr id="1" name="Picture 1" descr="J:\Personal\Balance\Mindfulness program\Week2\Selected for next weeks\prefrontalcortexamygd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Personal\Balance\Mindfulness program\Week2\Selected for next weeks\prefrontalcortexamygdala.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97810" cy="2504440"/>
                    </a:xfrm>
                    <a:prstGeom prst="rect">
                      <a:avLst/>
                    </a:prstGeom>
                    <a:noFill/>
                    <a:ln>
                      <a:noFill/>
                    </a:ln>
                  </pic:spPr>
                </pic:pic>
              </a:graphicData>
            </a:graphic>
          </wp:inline>
        </w:drawing>
      </w:r>
    </w:p>
    <w:p w:rsidR="00C61AC4" w:rsidRDefault="00C61AC4" w:rsidP="00861197">
      <w:pPr>
        <w:rPr>
          <w:u w:val="single"/>
        </w:rPr>
      </w:pPr>
    </w:p>
    <w:p w:rsidR="00861197" w:rsidRPr="00861197" w:rsidRDefault="00861197" w:rsidP="00861197">
      <w:pPr>
        <w:rPr>
          <w:u w:val="single"/>
        </w:rPr>
      </w:pPr>
      <w:r w:rsidRPr="00861197">
        <w:rPr>
          <w:u w:val="single"/>
        </w:rPr>
        <w:t xml:space="preserve">Stress response </w:t>
      </w:r>
      <w:r>
        <w:rPr>
          <w:u w:val="single"/>
        </w:rPr>
        <w:t>and M</w:t>
      </w:r>
      <w:r w:rsidRPr="00861197">
        <w:rPr>
          <w:u w:val="single"/>
        </w:rPr>
        <w:t>editation</w:t>
      </w:r>
      <w:r>
        <w:rPr>
          <w:u w:val="single"/>
        </w:rPr>
        <w:t xml:space="preserve"> (sometimes called attention training)</w:t>
      </w:r>
      <w:r w:rsidRPr="00861197">
        <w:rPr>
          <w:u w:val="single"/>
        </w:rPr>
        <w:t>: -</w:t>
      </w:r>
    </w:p>
    <w:p w:rsidR="00861197" w:rsidRDefault="00861197" w:rsidP="00861197">
      <w:r>
        <w:t>There is scientific evidence showing that improving our ability to regulate our attention can significantly impact how we respond to emotions. An interesting stu</w:t>
      </w:r>
      <w:bookmarkStart w:id="0" w:name="_GoBack"/>
      <w:bookmarkEnd w:id="0"/>
      <w:r>
        <w:t xml:space="preserve">dy by neuroimaging researcher Julie </w:t>
      </w:r>
      <w:proofErr w:type="spellStart"/>
      <w:r>
        <w:t>Brefczynski</w:t>
      </w:r>
      <w:proofErr w:type="spellEnd"/>
      <w:r>
        <w:t>-Lewis and colleagues revealed that when expert meditators (those with ten thousand or more hours of meditation training) were subjected to negative sounds (for example, a woman screaming), they showed lesser activation in the part of the emotional brain called the amygdala compared to novice meditators.</w:t>
      </w:r>
    </w:p>
    <w:p w:rsidR="00861197" w:rsidRDefault="00861197" w:rsidP="00861197">
      <w:r>
        <w:t xml:space="preserve">Furthermore, the more hours of meditation training the expert had, the lower the activation in the amygdala. This is fascinating because the amygdala has a privileged position in the brain—it is our brain’s sentinel, constantly scanning everything we see for threats to our survival. The amygdala is a hair trigger, which would rather be safe than sorry. When your amygdala detects what looks like a threat to your survival, such as a saber-toothed tiger charging at you or your boss slighting you, it puts you in a fight-flight-freeze mode and impairs your rational thinking. </w:t>
      </w:r>
    </w:p>
    <w:p w:rsidR="00861197" w:rsidRDefault="00861197" w:rsidP="00861197">
      <w:r>
        <w:t>It’s fascinating that, simply with attention training, you can become good at regulating a part of the brain as primitive and important as the amygdala.</w:t>
      </w:r>
    </w:p>
    <w:p w:rsidR="00861197" w:rsidRPr="00861197" w:rsidRDefault="00861197" w:rsidP="00861197">
      <w:pPr>
        <w:rPr>
          <w:u w:val="single"/>
        </w:rPr>
      </w:pPr>
      <w:r w:rsidRPr="00861197">
        <w:rPr>
          <w:u w:val="single"/>
        </w:rPr>
        <w:t>Affect labeling</w:t>
      </w:r>
      <w:r w:rsidR="00BF4199">
        <w:rPr>
          <w:u w:val="single"/>
        </w:rPr>
        <w:t xml:space="preserve"> (Related App - Mood Meter)</w:t>
      </w:r>
    </w:p>
    <w:p w:rsidR="00861197" w:rsidRDefault="00861197" w:rsidP="00861197">
      <w:r>
        <w:t>Another set of studies comes from the U</w:t>
      </w:r>
      <w:r w:rsidR="00BF4199">
        <w:t xml:space="preserve">CLA lab of Matthew Lieberman. </w:t>
      </w:r>
      <w:r>
        <w:t xml:space="preserve"> There is a simple technique for self-regulation called “affect labeling,” which simply means labeling feelings with words. When you label an emotion you are experiencing (for example, “I feel anger”), it somehow helps you manage that emotion. Lieberman suggested the neural mechanisms behind how that process works. The evidence suggests that labeling increases the activity in the right ventrolateral prefrontal cortex (RVLPFC), commonly associated with being the brain’s “brake pedal,” which in turn increases the activation of part </w:t>
      </w:r>
      <w:r>
        <w:lastRenderedPageBreak/>
        <w:t>of the executive center of the brain called the medial prefrontal cortex (MPFC), which then down-regulates the amygdala.</w:t>
      </w:r>
    </w:p>
    <w:p w:rsidR="00C61AC4" w:rsidRDefault="00C61AC4" w:rsidP="00C61AC4"/>
    <w:p w:rsidR="00861197" w:rsidRDefault="00861197" w:rsidP="00861197">
      <w:r>
        <w:t xml:space="preserve">Tan, </w:t>
      </w:r>
      <w:proofErr w:type="spellStart"/>
      <w:r>
        <w:t>Chade-Meng</w:t>
      </w:r>
      <w:proofErr w:type="spellEnd"/>
      <w:r>
        <w:t>. Search Inside Yourself: The Unexpected Path to Achieving Success, Ha</w:t>
      </w:r>
      <w:r w:rsidR="00C61AC4">
        <w:t>ppiness (and World Peace</w:t>
      </w:r>
      <w:proofErr w:type="gramStart"/>
      <w:r w:rsidR="00C61AC4">
        <w:t>) .</w:t>
      </w:r>
      <w:proofErr w:type="gramEnd"/>
      <w:r w:rsidR="00C61AC4">
        <w:t xml:space="preserve"> HarperCollins</w:t>
      </w:r>
    </w:p>
    <w:p w:rsidR="00861197" w:rsidRDefault="00861197" w:rsidP="00861197"/>
    <w:p w:rsidR="004E40D9" w:rsidRDefault="004E40D9" w:rsidP="00861197"/>
    <w:sectPr w:rsidR="004E40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0E1"/>
    <w:rsid w:val="000D70E1"/>
    <w:rsid w:val="004E40D9"/>
    <w:rsid w:val="00861197"/>
    <w:rsid w:val="00BF4199"/>
    <w:rsid w:val="00C61A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FF693"/>
  <w15:chartTrackingRefBased/>
  <w15:docId w15:val="{55F301CC-8278-4B6B-9909-6F5465A0A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1210</TotalTime>
  <Pages>2</Pages>
  <Words>350</Words>
  <Characters>2001</Characters>
  <Application>Microsoft Office Word</Application>
  <DocSecurity>0</DocSecurity>
  <Lines>16</Lines>
  <Paragraphs>4</Paragraphs>
  <ScaleCrop>false</ScaleCrop>
  <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Raman Vashishta</dc:creator>
  <cp:keywords/>
  <dc:description/>
  <cp:lastModifiedBy>Raman Vashishta</cp:lastModifiedBy>
  <cp:revision>4</cp:revision>
  <dcterms:created xsi:type="dcterms:W3CDTF">2018-01-29T19:14:00Z</dcterms:created>
  <dcterms:modified xsi:type="dcterms:W3CDTF">2018-01-30T15:42:00Z</dcterms:modified>
</cp:coreProperties>
</file>